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4096A" w14:textId="77777777" w:rsidR="00204696" w:rsidRDefault="00204696">
      <w:pPr>
        <w:rPr>
          <w:rFonts w:hint="eastAsia"/>
        </w:rPr>
      </w:pPr>
    </w:p>
    <w:p w14:paraId="4D46EED1" w14:textId="77777777" w:rsidR="00204696" w:rsidRDefault="00204696">
      <w:pPr>
        <w:rPr>
          <w:rFonts w:hint="eastAsia"/>
        </w:rPr>
      </w:pPr>
      <w:r>
        <w:rPr>
          <w:rFonts w:hint="eastAsia"/>
        </w:rPr>
        <w:t>Fēngshén Bǎng De Chūshēng Jīngjì</w:t>
      </w:r>
    </w:p>
    <w:p w14:paraId="24DF0F4D" w14:textId="77777777" w:rsidR="00204696" w:rsidRDefault="00204696">
      <w:pPr>
        <w:rPr>
          <w:rFonts w:hint="eastAsia"/>
        </w:rPr>
      </w:pPr>
      <w:r>
        <w:rPr>
          <w:rFonts w:hint="eastAsia"/>
        </w:rPr>
        <w:t>《封神榜》是一部融合神话、历史与奇幻的中国经典文学作品，最早可追溯至明代神魔小说《封神演义》。这部作品以商朝末年商纣王暴政为背景，讲述了姜子牙辅佐周武王伐纣兴周的故事。书中描绘了人、仙、妖三界势力交织的宏大格局，以及阐教、截教神仙斗法、凡人勇士征伐的壮阔场景。</w:t>
      </w:r>
    </w:p>
    <w:p w14:paraId="5F2A1232" w14:textId="77777777" w:rsidR="00204696" w:rsidRDefault="00204696">
      <w:pPr>
        <w:rPr>
          <w:rFonts w:hint="eastAsia"/>
        </w:rPr>
      </w:pPr>
    </w:p>
    <w:p w14:paraId="2F84C77D" w14:textId="77777777" w:rsidR="00204696" w:rsidRDefault="00204696">
      <w:pPr>
        <w:rPr>
          <w:rFonts w:hint="eastAsia"/>
        </w:rPr>
      </w:pPr>
    </w:p>
    <w:p w14:paraId="72D36033" w14:textId="77777777" w:rsidR="00204696" w:rsidRDefault="00204696">
      <w:pPr>
        <w:rPr>
          <w:rFonts w:hint="eastAsia"/>
        </w:rPr>
      </w:pPr>
      <w:r>
        <w:rPr>
          <w:rFonts w:hint="eastAsia"/>
        </w:rPr>
        <w:t>Shénhuà Shìjiè De Chóngtú Zhǎnshì</w:t>
      </w:r>
    </w:p>
    <w:p w14:paraId="5B259466" w14:textId="77777777" w:rsidR="00204696" w:rsidRDefault="00204696">
      <w:pPr>
        <w:rPr>
          <w:rFonts w:hint="eastAsia"/>
        </w:rPr>
      </w:pPr>
      <w:r>
        <w:rPr>
          <w:rFonts w:hint="eastAsia"/>
        </w:rPr>
        <w:t>《封神榜》构建的神话体系极具想象力，将道教神仙谱系与民间信仰深度融合。作品中出现的上古神祇如元始天尊、通天教主，以及截教门徒中的虬首仙、灵牙仙，展现了道教神仙体系的复杂脉络。而妲己、琵琶精等妖族角色，则通过"狐妖化形"等设定赋予故事神秘色彩。作品中人仙合作、跨物种对抗的设定，奠定了中国古代神话叙事的独特风格。</w:t>
      </w:r>
    </w:p>
    <w:p w14:paraId="5D6F22E5" w14:textId="77777777" w:rsidR="00204696" w:rsidRDefault="00204696">
      <w:pPr>
        <w:rPr>
          <w:rFonts w:hint="eastAsia"/>
        </w:rPr>
      </w:pPr>
    </w:p>
    <w:p w14:paraId="44277BF9" w14:textId="77777777" w:rsidR="00204696" w:rsidRDefault="00204696">
      <w:pPr>
        <w:rPr>
          <w:rFonts w:hint="eastAsia"/>
        </w:rPr>
      </w:pPr>
    </w:p>
    <w:p w14:paraId="5ABE1CE7" w14:textId="77777777" w:rsidR="00204696" w:rsidRDefault="00204696">
      <w:pPr>
        <w:rPr>
          <w:rFonts w:hint="eastAsia"/>
        </w:rPr>
      </w:pPr>
      <w:r>
        <w:rPr>
          <w:rFonts w:hint="eastAsia"/>
        </w:rPr>
        <w:t>Guānlún Jīngjì De Wénhuà Yìyì</w:t>
      </w:r>
    </w:p>
    <w:p w14:paraId="0935249D" w14:textId="77777777" w:rsidR="00204696" w:rsidRDefault="00204696">
      <w:pPr>
        <w:rPr>
          <w:rFonts w:hint="eastAsia"/>
        </w:rPr>
      </w:pPr>
      <w:r>
        <w:rPr>
          <w:rFonts w:hint="eastAsia"/>
        </w:rPr>
        <w:t>作为古典文学作品，《封神榜》蕴含深厚的哲理思考。作品通过姜子牙"顺天应人"的政治主张，探讨了"天命"与"人事"的辩证关系。作品中反复出现的"封神榜"概念，既象征着权力更迭的合法性，也隐喻着命运不可违抗的宿命论。这种天命观与中国传统伦理思想形成呼应，使作品成为研究古代价值观的重要文本。</w:t>
      </w:r>
    </w:p>
    <w:p w14:paraId="2A18EA6D" w14:textId="77777777" w:rsidR="00204696" w:rsidRDefault="00204696">
      <w:pPr>
        <w:rPr>
          <w:rFonts w:hint="eastAsia"/>
        </w:rPr>
      </w:pPr>
    </w:p>
    <w:p w14:paraId="51C14A55" w14:textId="77777777" w:rsidR="00204696" w:rsidRDefault="00204696">
      <w:pPr>
        <w:rPr>
          <w:rFonts w:hint="eastAsia"/>
        </w:rPr>
      </w:pPr>
    </w:p>
    <w:p w14:paraId="5CC07E1F" w14:textId="77777777" w:rsidR="00204696" w:rsidRDefault="00204696">
      <w:pPr>
        <w:rPr>
          <w:rFonts w:hint="eastAsia"/>
        </w:rPr>
      </w:pPr>
      <w:r>
        <w:rPr>
          <w:rFonts w:hint="eastAsia"/>
        </w:rPr>
        <w:t>Wénxué Chǎnshēng De Shēngtài Yǐngxiǎng</w:t>
      </w:r>
    </w:p>
    <w:p w14:paraId="7FB8D6B6" w14:textId="77777777" w:rsidR="00204696" w:rsidRDefault="00204696">
      <w:pPr>
        <w:rPr>
          <w:rFonts w:hint="eastAsia"/>
        </w:rPr>
      </w:pPr>
      <w:r>
        <w:rPr>
          <w:rFonts w:hint="eastAsia"/>
        </w:rPr>
        <w:t>《封神榜》对后世文学创作产生深远影响，成为诸多艺术形式的灵感源泉。京剧《封神榜》、电视剧《封神榜传奇》等改编作品层出不穷。作品中哪吒闹海、雷震子食仙果等经典情节，已成为国民文化记忆的重要组成部分。现代网络小说《封神演义》的同人创作热，更证明其叙事模式具备永恒吸引力。</w:t>
      </w:r>
    </w:p>
    <w:p w14:paraId="5AF792A3" w14:textId="77777777" w:rsidR="00204696" w:rsidRDefault="00204696">
      <w:pPr>
        <w:rPr>
          <w:rFonts w:hint="eastAsia"/>
        </w:rPr>
      </w:pPr>
    </w:p>
    <w:p w14:paraId="259F2619" w14:textId="77777777" w:rsidR="00204696" w:rsidRDefault="00204696">
      <w:pPr>
        <w:rPr>
          <w:rFonts w:hint="eastAsia"/>
        </w:rPr>
      </w:pPr>
    </w:p>
    <w:p w14:paraId="48490EBC" w14:textId="77777777" w:rsidR="00204696" w:rsidRDefault="00204696">
      <w:pPr>
        <w:rPr>
          <w:rFonts w:hint="eastAsia"/>
        </w:rPr>
      </w:pPr>
      <w:r>
        <w:rPr>
          <w:rFonts w:hint="eastAsia"/>
        </w:rPr>
        <w:t>Shénhuà Yǔ Lìshǐ De Jiaohé</w:t>
      </w:r>
    </w:p>
    <w:p w14:paraId="29F58DED" w14:textId="77777777" w:rsidR="00204696" w:rsidRDefault="00204696">
      <w:pPr>
        <w:rPr>
          <w:rFonts w:hint="eastAsia"/>
        </w:rPr>
      </w:pPr>
      <w:r>
        <w:rPr>
          <w:rFonts w:hint="eastAsia"/>
        </w:rPr>
        <w:t>尽管充满奇幻元素，《封神榜》仍保留历史框架。通过将商周鼎革融入神仙叙事，作品实现了历史真实与想象虚构的有机统一。比干剖心的忠臣形象、伯夷叔齐的隐逸故事，都在神话外衣下承载着儒家道德观念。这种虚实结合的手法，既满足大众娱乐需求，又传递了传统文化价值观。</w:t>
      </w:r>
    </w:p>
    <w:p w14:paraId="15394099" w14:textId="77777777" w:rsidR="00204696" w:rsidRDefault="00204696">
      <w:pPr>
        <w:rPr>
          <w:rFonts w:hint="eastAsia"/>
        </w:rPr>
      </w:pPr>
    </w:p>
    <w:p w14:paraId="713355EF" w14:textId="77777777" w:rsidR="00204696" w:rsidRDefault="00204696">
      <w:pPr>
        <w:rPr>
          <w:rFonts w:hint="eastAsia"/>
        </w:rPr>
      </w:pPr>
    </w:p>
    <w:p w14:paraId="6C4BEECF" w14:textId="77777777" w:rsidR="00204696" w:rsidRDefault="00204696">
      <w:pPr>
        <w:rPr>
          <w:rFonts w:hint="eastAsia"/>
        </w:rPr>
      </w:pPr>
      <w:r>
        <w:rPr>
          <w:rFonts w:hint="eastAsia"/>
        </w:rPr>
        <w:t>Zhōngxiǎo Xuéshēng De Yǔdú Cèhuà</w:t>
      </w:r>
    </w:p>
    <w:p w14:paraId="36954F56" w14:textId="77777777" w:rsidR="00204696" w:rsidRDefault="00204696">
      <w:pPr>
        <w:rPr>
          <w:rFonts w:hint="eastAsia"/>
        </w:rPr>
      </w:pPr>
      <w:r>
        <w:rPr>
          <w:rFonts w:hint="eastAsia"/>
        </w:rPr>
        <w:t>对于青少年读者，《封神榜》是理解中国神话的理想入门读物。作品中丰富的神怪体系、曲折的情节设置，能有效激发阅读兴趣。教师可引导分析神话人物塑造、情节架构技巧，帮助建立文学鉴赏能力。建议搭配《山海经》《西游记》等作品横向对比阅读，深化对中国神话体系的理解。</w:t>
      </w:r>
    </w:p>
    <w:p w14:paraId="4BF77375" w14:textId="77777777" w:rsidR="00204696" w:rsidRDefault="00204696">
      <w:pPr>
        <w:rPr>
          <w:rFonts w:hint="eastAsia"/>
        </w:rPr>
      </w:pPr>
    </w:p>
    <w:p w14:paraId="1A5E60F4" w14:textId="77777777" w:rsidR="00204696" w:rsidRDefault="00204696">
      <w:pPr>
        <w:rPr>
          <w:rFonts w:hint="eastAsia"/>
        </w:rPr>
      </w:pPr>
    </w:p>
    <w:p w14:paraId="4E8F52FB" w14:textId="77777777" w:rsidR="00204696" w:rsidRDefault="00204696">
      <w:pPr>
        <w:rPr>
          <w:rFonts w:hint="eastAsia"/>
        </w:rPr>
      </w:pPr>
      <w:r>
        <w:rPr>
          <w:rFonts w:hint="eastAsia"/>
        </w:rPr>
        <w:t>Zhōngwén chuántǒng Wénhuà De Miàoshù Dàishù</w:t>
      </w:r>
    </w:p>
    <w:p w14:paraId="284BFBC4" w14:textId="77777777" w:rsidR="00204696" w:rsidRDefault="00204696">
      <w:pPr>
        <w:rPr>
          <w:rFonts w:hint="eastAsia"/>
        </w:rPr>
      </w:pPr>
      <w:r>
        <w:rPr>
          <w:rFonts w:hint="eastAsia"/>
        </w:rPr>
        <w:t>从文化传承角度看，《封神榜》保存了大量古代社会信息。书中对祭祀礼仪、法器形制的描写，为研究中国古代礼制提供参照。姜子牙、哪吒等人物形象的演变轨迹，折射着民间信仰的嬗变过程。这种文化基因库功能，使其成为连接古今的重要文化纽带。</w:t>
      </w:r>
    </w:p>
    <w:p w14:paraId="39ECF80E" w14:textId="77777777" w:rsidR="00204696" w:rsidRDefault="00204696">
      <w:pPr>
        <w:rPr>
          <w:rFonts w:hint="eastAsia"/>
        </w:rPr>
      </w:pPr>
    </w:p>
    <w:p w14:paraId="1CAE4369" w14:textId="77777777" w:rsidR="00204696" w:rsidRDefault="00204696">
      <w:pPr>
        <w:rPr>
          <w:rFonts w:hint="eastAsia"/>
        </w:rPr>
      </w:pPr>
    </w:p>
    <w:p w14:paraId="5A0267FB" w14:textId="77777777" w:rsidR="00204696" w:rsidRDefault="00204696">
      <w:pPr>
        <w:rPr>
          <w:rFonts w:hint="eastAsia"/>
        </w:rPr>
      </w:pPr>
      <w:r>
        <w:rPr>
          <w:rFonts w:hint="eastAsia"/>
        </w:rPr>
        <w:t>Xiànshí Fēngxíng Yuán Yīn</w:t>
      </w:r>
    </w:p>
    <w:p w14:paraId="22771B7E" w14:textId="77777777" w:rsidR="00204696" w:rsidRDefault="00204696">
      <w:pPr>
        <w:rPr>
          <w:rFonts w:hint="eastAsia"/>
        </w:rPr>
      </w:pPr>
      <w:r>
        <w:rPr>
          <w:rFonts w:hint="eastAsia"/>
        </w:rPr>
        <w:t>在当代文化传播中，"封神IP"展现出强大生命力。动画电影《哪吒之魔童降世》的成功，证明传统神话在现代化改编中的商业潜力。短视频平台兴起后，相关神话故事解说视频点击量屡创新高，显示了年轻群体对传统文化的热情。这种古今对话现象，为传统文化的创造性转化提供了新思路。</w:t>
      </w:r>
    </w:p>
    <w:p w14:paraId="4A1AD1AC" w14:textId="77777777" w:rsidR="00204696" w:rsidRDefault="00204696">
      <w:pPr>
        <w:rPr>
          <w:rFonts w:hint="eastAsia"/>
        </w:rPr>
      </w:pPr>
    </w:p>
    <w:p w14:paraId="1C2E727E" w14:textId="77777777" w:rsidR="00204696" w:rsidRDefault="00204696">
      <w:pPr>
        <w:rPr>
          <w:rFonts w:hint="eastAsia"/>
        </w:rPr>
      </w:pPr>
    </w:p>
    <w:p w14:paraId="2206981F" w14:textId="77777777" w:rsidR="00204696" w:rsidRDefault="00204696">
      <w:pPr>
        <w:rPr>
          <w:rFonts w:hint="eastAsia"/>
        </w:rPr>
      </w:pPr>
      <w:r>
        <w:rPr>
          <w:rFonts w:hint="eastAsia"/>
        </w:rPr>
        <w:t>Wèilái Fēngxiǎng De Chéngzhǎng Kōngjiān</w:t>
      </w:r>
    </w:p>
    <w:p w14:paraId="020AE767" w14:textId="77777777" w:rsidR="00204696" w:rsidRDefault="00204696">
      <w:pPr>
        <w:rPr>
          <w:rFonts w:hint="eastAsia"/>
        </w:rPr>
      </w:pPr>
      <w:r>
        <w:rPr>
          <w:rFonts w:hint="eastAsia"/>
        </w:rPr>
        <w:t>随着国潮复兴，《封神榜》的文化价值有望进一步释放。虚拟现实技术可重现封神大战的场景，增强沉浸式体验。跨文化IP合作可将中国神话推向国际市场，如与漫威宇宙类型的超级英雄体系结合。教育游戏、有声书等新载体，亦能扩大这部经典在数字时代的传播边界。</w:t>
      </w:r>
    </w:p>
    <w:p w14:paraId="22FDCB50" w14:textId="77777777" w:rsidR="00204696" w:rsidRDefault="00204696">
      <w:pPr>
        <w:rPr>
          <w:rFonts w:hint="eastAsia"/>
        </w:rPr>
      </w:pPr>
    </w:p>
    <w:p w14:paraId="6F30DB31" w14:textId="77777777" w:rsidR="00204696" w:rsidRDefault="00204696">
      <w:pPr>
        <w:rPr>
          <w:rFonts w:hint="eastAsia"/>
        </w:rPr>
      </w:pPr>
    </w:p>
    <w:p w14:paraId="56F984E6" w14:textId="77777777" w:rsidR="00204696" w:rsidRDefault="00204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65252" w14:textId="3960F090" w:rsidR="00814F35" w:rsidRDefault="00814F35"/>
    <w:sectPr w:rsidR="00814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35"/>
    <w:rsid w:val="00204696"/>
    <w:rsid w:val="00277131"/>
    <w:rsid w:val="0081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A7F99-ADED-466F-9F6A-4598A1D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